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D8D" w:rsidRDefault="00AF5D8D" w:rsidP="00AF5D8D">
      <w:pPr>
        <w:spacing w:before="60" w:after="6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B0A6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VEKÂLETNAME </w:t>
      </w:r>
    </w:p>
    <w:p w:rsidR="00AF5D8D" w:rsidRPr="007B0A69" w:rsidRDefault="00AF5D8D" w:rsidP="00AF5D8D">
      <w:pPr>
        <w:spacing w:before="60" w:after="6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B0A6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TAREKS TARIM ÜRÜNLERİ ARAÇ GEREÇ İTHALAT İHRACAT VE TİCARET A.Ş.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Tareks Tarım Ürünleri Araç Gereç İthalat İhracat ve Ticaret </w:t>
      </w: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A.Ş.’</w:t>
      </w:r>
      <w:proofErr w:type="spellStart"/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nin</w:t>
      </w:r>
      <w:proofErr w:type="spellEnd"/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25.04.2023 Salı </w:t>
      </w: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günü, saat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14:00</w:t>
      </w: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’da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Altınova Mah.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Topçukuru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Sok. Tareks Blok No:6 Ayvalık/BALIKESİR </w:t>
      </w: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adresinde yapılacak olağan genel kurul toplantısında aşağıda belirttiğim görüşler doğrultusunda beni temsile, oy vermeye, teklifte bulunmaya ve gerekli belgeleri imzalamaya yetkili olmak üzere aşağıda detaylı olarak tanıtılan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…….</w:t>
      </w:r>
      <w:proofErr w:type="gramEnd"/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’</w:t>
      </w:r>
      <w:proofErr w:type="spellStart"/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yi</w:t>
      </w:r>
      <w:proofErr w:type="spellEnd"/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vekil tayin ediyorum.</w:t>
      </w:r>
    </w:p>
    <w:p w:rsidR="00AF5D8D" w:rsidRPr="00AF46E1" w:rsidRDefault="00AF5D8D" w:rsidP="00AF5D8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Vekilin(*); </w:t>
      </w:r>
    </w:p>
    <w:p w:rsidR="00AF5D8D" w:rsidRPr="00AF46E1" w:rsidRDefault="00AF5D8D" w:rsidP="00AF5D8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Adı Soyadı/Ticaret Unvanı: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AF5D8D" w:rsidRPr="00AF46E1" w:rsidRDefault="00AF5D8D" w:rsidP="00AF5D8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TC Kimlik No/Vergi No, Ticaret Sicili ve Numarası ile MERSİS numarası: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AF5D8D" w:rsidRPr="00AF46E1" w:rsidRDefault="00AF5D8D" w:rsidP="00AF5D8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(*)Yabancı uyruklu vekiller için anılan bilgilerin varsa muadillerinin sunulması zorunludur.</w:t>
      </w:r>
    </w:p>
    <w:p w:rsidR="00AF5D8D" w:rsidRPr="00AF46E1" w:rsidRDefault="00AF5D8D" w:rsidP="00AF5D8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  </w:t>
      </w:r>
    </w:p>
    <w:p w:rsidR="00AF5D8D" w:rsidRPr="00AF46E1" w:rsidRDefault="00AF5D8D" w:rsidP="00AF5D8D">
      <w:pPr>
        <w:spacing w:before="60" w:after="60" w:line="240" w:lineRule="exact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A)</w:t>
      </w:r>
      <w:r w:rsidRPr="00AF46E1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      </w:t>
      </w: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TEMSİL YETKİSİNİN KAPSAMI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Aşağıda verilen 1 ve 2 numaralı bölümler için (a), (b) veya (c) şıklarından biri seçilerek temsil yetkisinin kapsamı belirlenmelidir. 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 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1.Genel Kurul Gündeminde Yer Alan Hususlar Hakkında;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a) Vekil kendi görüşü doğrultusunda oy kullanmaya yetkilidir.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6516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18"/>
              <w:lang w:eastAsia="tr-TR"/>
            </w:rPr>
            <w:t>☐</w:t>
          </w:r>
        </w:sdtContent>
      </w:sdt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b) Vekil ortaklık yönetiminin önerileri doğrultusunda oy kullanmaya yetkilidir.</w:t>
      </w:r>
      <w:r w:rsidRPr="00314034">
        <w:rPr>
          <w:rFonts w:ascii="Times New Roman" w:eastAsia="Times New Roman" w:hAnsi="Times New Roman" w:cs="Times New Roman"/>
          <w:noProof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135283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18"/>
              <w:lang w:eastAsia="tr-TR"/>
            </w:rPr>
            <w:t>☐</w:t>
          </w:r>
        </w:sdtContent>
      </w:sdt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Vekil aşağıda tabloda belirtilen talimatlar doğrultusunda oy kullanmaya yetkilidir.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-108514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18"/>
              <w:lang w:eastAsia="tr-TR"/>
            </w:rPr>
            <w:t>☐</w:t>
          </w:r>
        </w:sdtContent>
      </w:sdt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 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Talimatlar: </w:t>
      </w:r>
    </w:p>
    <w:p w:rsidR="00AF5D8D" w:rsidRPr="00AF46E1" w:rsidRDefault="00AF5D8D" w:rsidP="00AF5D8D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  Pay sahibi tarafından (c) şıkkının seçilmesi durumunda, gündem maddesi özelinde talimatlar ilgili genel kurul gündem maddesinin karşısında verilen seçeneklerden birini işaretlemek (kabul veya </w:t>
      </w:r>
      <w:proofErr w:type="spellStart"/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red</w:t>
      </w:r>
      <w:proofErr w:type="spellEnd"/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) ve </w:t>
      </w:r>
      <w:proofErr w:type="spellStart"/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red</w:t>
      </w:r>
      <w:proofErr w:type="spellEnd"/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seçeneğinin seçilmesi durumunda varsa genel kurul tutanağına yazılması talep edilen </w:t>
      </w:r>
      <w:proofErr w:type="spellStart"/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muhalet</w:t>
      </w:r>
      <w:proofErr w:type="spellEnd"/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şerhini belirtilmek suretiyle verilir. 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</w:p>
    <w:tbl>
      <w:tblPr>
        <w:tblW w:w="10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709"/>
        <w:gridCol w:w="567"/>
        <w:gridCol w:w="2951"/>
      </w:tblGrid>
      <w:tr w:rsidR="00AF5D8D" w:rsidRPr="00AF46E1" w:rsidTr="001B6504">
        <w:trPr>
          <w:trHeight w:val="37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6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Gündem Maddeleri (*)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6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Kabul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F46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Red</w:t>
            </w:r>
            <w:proofErr w:type="spellEnd"/>
            <w:r w:rsidRPr="00AF46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6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Muhalefet Şerhi</w:t>
            </w:r>
          </w:p>
        </w:tc>
      </w:tr>
      <w:tr w:rsidR="00AF5D8D" w:rsidRPr="00AF46E1" w:rsidTr="001B6504">
        <w:trPr>
          <w:trHeight w:val="699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E66F35" w:rsidRDefault="00AF5D8D" w:rsidP="00AF5D8D">
            <w:pPr>
              <w:pStyle w:val="ListeParagraf"/>
              <w:numPr>
                <w:ilvl w:val="0"/>
                <w:numId w:val="1"/>
              </w:num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4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Açılış, Toplantı Başkanlığının oluşturulması ve Toplantı Başkanlığına tutanakların imzalanması konusunda yetki verilmesi,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6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6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AF5D8D" w:rsidRPr="00AF46E1" w:rsidTr="001B6504">
        <w:trPr>
          <w:trHeight w:val="274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E66F35" w:rsidRDefault="00AF5D8D" w:rsidP="00AF5D8D">
            <w:pPr>
              <w:pStyle w:val="ListeParagraf"/>
              <w:numPr>
                <w:ilvl w:val="0"/>
                <w:numId w:val="1"/>
              </w:num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4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Yönetim kurulunca hazırlanan yıllık faaliyet raporunun okunması ve müzakeresi,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6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6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AF5D8D" w:rsidRPr="00AF46E1" w:rsidTr="001B6504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BF4C17" w:rsidRDefault="00AF5D8D" w:rsidP="00AF5D8D">
            <w:pPr>
              <w:pStyle w:val="ListeParagraf"/>
              <w:numPr>
                <w:ilvl w:val="0"/>
                <w:numId w:val="1"/>
              </w:num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66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Bağımsız Denetim raporunun okunması, müzakeresi,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6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6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AF5D8D" w:rsidRPr="00AF46E1" w:rsidTr="001B6504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BF4C17" w:rsidRDefault="00AF5D8D" w:rsidP="00AF5D8D">
            <w:pPr>
              <w:pStyle w:val="ListeParagraf"/>
              <w:numPr>
                <w:ilvl w:val="0"/>
                <w:numId w:val="1"/>
              </w:num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66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Finansal tabloların okunması, müzakeresi ve tasdiki,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BF4C17" w:rsidRDefault="00AF5D8D" w:rsidP="00AF5D8D">
            <w:pPr>
              <w:pStyle w:val="ListeParagraf"/>
              <w:numPr>
                <w:ilvl w:val="0"/>
                <w:numId w:val="1"/>
              </w:num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66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Yönetim kurulu üyelerinin ibrası,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534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E66F35" w:rsidRDefault="00AF5D8D" w:rsidP="00AF5D8D">
            <w:pPr>
              <w:pStyle w:val="GvdeMetni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b/>
                <w:sz w:val="18"/>
                <w:szCs w:val="18"/>
              </w:rPr>
            </w:pPr>
            <w:r w:rsidRPr="00E66F35">
              <w:rPr>
                <w:rFonts w:ascii="Times New Roman" w:hAnsi="Times New Roman"/>
                <w:b/>
                <w:sz w:val="18"/>
                <w:szCs w:val="18"/>
              </w:rPr>
              <w:t>Şirket Esas Sözleşmesi “Şirketin Unvanı başlıklı 2. Maddesi’nin tadil edilmesi,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7B0A69" w:rsidRDefault="00AF5D8D" w:rsidP="00AF5D8D">
            <w:pPr>
              <w:pStyle w:val="GvdeMetni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b/>
                <w:sz w:val="18"/>
                <w:szCs w:val="18"/>
              </w:rPr>
            </w:pPr>
            <w:r w:rsidRPr="00E66F35">
              <w:rPr>
                <w:rFonts w:ascii="Times New Roman" w:hAnsi="Times New Roman"/>
                <w:b/>
                <w:sz w:val="18"/>
                <w:szCs w:val="18"/>
              </w:rPr>
              <w:t>2022 Faaliyet yılı karının görüşülmesi,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7B0A69" w:rsidRDefault="00AF5D8D" w:rsidP="00AF5D8D">
            <w:pPr>
              <w:pStyle w:val="GvdeMetni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b/>
                <w:sz w:val="18"/>
                <w:szCs w:val="18"/>
              </w:rPr>
            </w:pPr>
            <w:r w:rsidRPr="00E66F35">
              <w:rPr>
                <w:rFonts w:ascii="Times New Roman" w:hAnsi="Times New Roman"/>
                <w:b/>
                <w:sz w:val="18"/>
                <w:szCs w:val="18"/>
              </w:rPr>
              <w:t>Yönetim kurulu üyelerinin ücretleri ile ilgili hakların belirlenmesi,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E66F35" w:rsidRDefault="00AF5D8D" w:rsidP="00AF5D8D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66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Dönem içerisinde Yönetim Kurulu Üyeliğinden ayrılan üyelerin yerine atanan Yönetim Kurulu Üyelerinin Türk Ticaret Kanunun 363.maddesi uyarınca tasvibinin görüşülmesi,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BF4C17" w:rsidRDefault="00AF5D8D" w:rsidP="00AF5D8D">
            <w:pPr>
              <w:pStyle w:val="ListeParagraf"/>
              <w:numPr>
                <w:ilvl w:val="0"/>
                <w:numId w:val="1"/>
              </w:num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66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Yönetim Kurulu Üyelerinin Seçimi,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BF4C17" w:rsidRDefault="00AF5D8D" w:rsidP="00AF5D8D">
            <w:pPr>
              <w:pStyle w:val="ListeParagraf"/>
              <w:numPr>
                <w:ilvl w:val="0"/>
                <w:numId w:val="1"/>
              </w:num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66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Yönetim Kurulu Üyelerine Türk Ticaret Kanunun 395-396 maddeleri uyarınca izin verilmesi,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E66F35" w:rsidRDefault="00AF5D8D" w:rsidP="00AF5D8D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66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lastRenderedPageBreak/>
              <w:t>Bağımsız Denetçinin seçimi,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230685" w:rsidRDefault="00AF5D8D" w:rsidP="001B650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BF4C17" w:rsidRDefault="00AF5D8D" w:rsidP="00AF5D8D">
            <w:pPr>
              <w:pStyle w:val="ListeParagraf"/>
              <w:numPr>
                <w:ilvl w:val="0"/>
                <w:numId w:val="1"/>
              </w:num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66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2022 hesap döneminde yapılan bağış ve yardımlar hakkında Genel Kurula bilgi verilmesi,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E66F35" w:rsidRDefault="00AF5D8D" w:rsidP="00AF5D8D">
            <w:pPr>
              <w:pStyle w:val="ListeParagraf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66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Hâkim hissedar Türkiye Tarım Kredi Kooperatifleri Merkez Birliği Genel Müdürlüğü’ne şirketin hesap ve işlemlerini denetlemesi hususunda yetki verilmesinin görüşülmesi,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36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E66F35" w:rsidRDefault="00AF5D8D" w:rsidP="00AF5D8D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66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Dilek ve Temenniler.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AF5D8D" w:rsidRPr="00AF46E1" w:rsidTr="001B6504">
        <w:trPr>
          <w:trHeight w:val="3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E66F35" w:rsidRDefault="00AF5D8D" w:rsidP="00AF5D8D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66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Kapanış.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8D" w:rsidRPr="00AF46E1" w:rsidRDefault="00AF5D8D" w:rsidP="001B6504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(*) Genel Kurul gündeminde yer alan hususlar tek tek sıralanır. Azlığın ayrı bir karar taslağı varsa bu da vekaleten oy verilmesini </w:t>
      </w:r>
      <w:proofErr w:type="spellStart"/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teminen</w:t>
      </w:r>
      <w:proofErr w:type="spellEnd"/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ayrıca belirtilir. 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 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2. Genel Kurul toplantısında ortaya çıkabilecek diğer konulara ve özellikle azlık haklarının kullanılmasına ilişkin özel talimat: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a) Vekil kendi görüşü doğrultusunda oy kullanmaya yetkilidir.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-123546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18"/>
              <w:lang w:eastAsia="tr-TR"/>
            </w:rPr>
            <w:t>☐</w:t>
          </w:r>
        </w:sdtContent>
      </w:sdt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b) Vekil bu konularda temsile yetkili değildir.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-164465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18"/>
              <w:lang w:eastAsia="tr-TR"/>
            </w:rPr>
            <w:t>☐</w:t>
          </w:r>
        </w:sdtContent>
      </w:sdt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Vekil aşağıdaki özel talimatlar doğrultusunda oy kullanmaya yetkilidir.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214631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18"/>
              <w:lang w:eastAsia="tr-TR"/>
            </w:rPr>
            <w:t>☐</w:t>
          </w:r>
        </w:sdtContent>
      </w:sdt>
    </w:p>
    <w:p w:rsidR="00AF5D8D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ÖZEL TALİMATLAR</w:t>
      </w: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; Varsa pay sahibi tarafından vekile verilecek özel talimatlar burada belirtilir.</w:t>
      </w:r>
    </w:p>
    <w:p w:rsidR="00AF5D8D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B) Pay sahibi aşağıdaki seçeneklerden birini seçerek vekilin temsil etmesini istediği payları belirtir. 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1. Aşağıda detayı belirtilen paylarımın vekil tarafından temsilini onaylıyorum. </w:t>
      </w:r>
    </w:p>
    <w:p w:rsidR="00AF5D8D" w:rsidRPr="00AF46E1" w:rsidRDefault="00AF5D8D" w:rsidP="00AF5D8D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a) Tertip ve serisi:*</w:t>
      </w:r>
    </w:p>
    <w:p w:rsidR="00AF5D8D" w:rsidRPr="00AF46E1" w:rsidRDefault="00AF5D8D" w:rsidP="00AF5D8D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b) Numarası/Grubu:**</w:t>
      </w:r>
    </w:p>
    <w:p w:rsidR="00AF5D8D" w:rsidRDefault="00AF5D8D" w:rsidP="00AF5D8D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c) Adet-Nominal değeri: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………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 TL</w:t>
      </w:r>
    </w:p>
    <w:p w:rsidR="00AF5D8D" w:rsidRPr="00AF46E1" w:rsidRDefault="00AF5D8D" w:rsidP="00AF5D8D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ç) Oyda imtiyazı olup olmadığı: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YOK</w:t>
      </w:r>
    </w:p>
    <w:p w:rsidR="00AF5D8D" w:rsidRPr="00AF46E1" w:rsidRDefault="00AF5D8D" w:rsidP="00AF5D8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d) Hamiline-Nama yazılı olduğu: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NAMA</w:t>
      </w:r>
    </w:p>
    <w:p w:rsidR="00AF5D8D" w:rsidRPr="00AF46E1" w:rsidRDefault="00AF5D8D" w:rsidP="00AF5D8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e) Pay sahibinin sahip olduğu toplam paylara/oy haklarına oranı:</w:t>
      </w:r>
    </w:p>
    <w:p w:rsidR="00AF5D8D" w:rsidRPr="00AF46E1" w:rsidRDefault="00AF5D8D" w:rsidP="00AF5D8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*</w:t>
      </w:r>
      <w:proofErr w:type="spellStart"/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Kayden</w:t>
      </w:r>
      <w:proofErr w:type="spellEnd"/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İzlenen izlenen paylar için bu bilgiler talep edilmemektedir.</w:t>
      </w:r>
    </w:p>
    <w:p w:rsidR="00AF5D8D" w:rsidRPr="00AF46E1" w:rsidRDefault="00AF5D8D" w:rsidP="00AF5D8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**</w:t>
      </w:r>
      <w:proofErr w:type="spellStart"/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Kayden</w:t>
      </w:r>
      <w:proofErr w:type="spellEnd"/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izlenen paylar için numara yerine varsa gruba ilişkin bilgiye yer verilecektir.</w:t>
      </w:r>
    </w:p>
    <w:p w:rsidR="00AF5D8D" w:rsidRPr="00AF46E1" w:rsidRDefault="00AF5D8D" w:rsidP="00AF5D8D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 2. Genel kurul gününden bir gün önce MKK tarafından hazırlanan genel kurula katılabilecek pay sahiplerine ilişkin listede yer alan paylarımın tümünün vekil tarafından temsilini onaylıyorum. </w:t>
      </w:r>
    </w:p>
    <w:p w:rsidR="00AF5D8D" w:rsidRDefault="00AF5D8D" w:rsidP="00AF5D8D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AF46E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PAY SAHİBİNİN ADI SOYADI veya ÜNVANI(*)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bookmarkStart w:id="0" w:name="_GoBack"/>
      <w:bookmarkEnd w:id="0"/>
    </w:p>
    <w:p w:rsidR="00AF5D8D" w:rsidRPr="00AF46E1" w:rsidRDefault="00AF5D8D" w:rsidP="00AF5D8D">
      <w:pPr>
        <w:spacing w:before="100" w:beforeAutospacing="1" w:after="100" w:afterAutospacing="1" w:line="240" w:lineRule="exact"/>
        <w:ind w:firstLine="1276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46E1">
        <w:rPr>
          <w:rFonts w:ascii="Times New Roman" w:eastAsia="Times New Roman" w:hAnsi="Times New Roman" w:cs="Times New Roman"/>
          <w:sz w:val="18"/>
          <w:szCs w:val="18"/>
          <w:lang w:eastAsia="tr-TR"/>
        </w:rPr>
        <w:t>İMZASI</w:t>
      </w:r>
    </w:p>
    <w:p w:rsidR="00AF5D8D" w:rsidRPr="00C91017" w:rsidRDefault="00AF5D8D" w:rsidP="00AF5D8D">
      <w:pPr>
        <w:spacing w:after="0"/>
        <w:rPr>
          <w:rFonts w:ascii="Arial" w:hAnsi="Arial" w:cs="Arial"/>
          <w:sz w:val="22"/>
          <w:szCs w:val="22"/>
        </w:rPr>
      </w:pPr>
    </w:p>
    <w:p w:rsidR="00297AB8" w:rsidRDefault="00297AB8"/>
    <w:sectPr w:rsidR="00297AB8" w:rsidSect="0050182D">
      <w:pgSz w:w="11906" w:h="16838"/>
      <w:pgMar w:top="1702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016B"/>
    <w:multiLevelType w:val="hybridMultilevel"/>
    <w:tmpl w:val="474458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8D"/>
    <w:rsid w:val="00297AB8"/>
    <w:rsid w:val="006B5627"/>
    <w:rsid w:val="00A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F32D5-75B9-4EBF-A42A-B8BEF59A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D8D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5D8D"/>
    <w:pPr>
      <w:ind w:left="720"/>
      <w:contextualSpacing/>
    </w:pPr>
  </w:style>
  <w:style w:type="paragraph" w:styleId="GvdeMetni">
    <w:name w:val="Body Text"/>
    <w:basedOn w:val="Normal"/>
    <w:link w:val="GvdeMetniChar"/>
    <w:rsid w:val="00AF5D8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F5D8D"/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GOKCE</dc:creator>
  <cp:keywords/>
  <dc:description/>
  <cp:lastModifiedBy>Tarık ATEŞÇİ</cp:lastModifiedBy>
  <cp:revision>2</cp:revision>
  <dcterms:created xsi:type="dcterms:W3CDTF">2023-03-30T07:35:00Z</dcterms:created>
  <dcterms:modified xsi:type="dcterms:W3CDTF">2023-03-30T07:35:00Z</dcterms:modified>
</cp:coreProperties>
</file>